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A96" w:rsidRDefault="008F4A96" w:rsidP="00C05E6B">
      <w:pPr>
        <w:autoSpaceDE w:val="0"/>
        <w:autoSpaceDN w:val="0"/>
        <w:adjustRightInd w:val="0"/>
        <w:spacing w:after="0" w:line="240" w:lineRule="auto"/>
        <w:rPr>
          <w:rFonts w:ascii="RotisSerif" w:hAnsi="RotisSerif" w:cs="RotisSerif"/>
          <w:sz w:val="26"/>
          <w:szCs w:val="26"/>
        </w:rPr>
      </w:pPr>
      <w:r>
        <w:rPr>
          <w:rFonts w:ascii="RotisSerif" w:hAnsi="RotisSerif" w:cs="RotisSerif"/>
          <w:noProof/>
          <w:sz w:val="26"/>
          <w:szCs w:val="26"/>
          <w:lang w:eastAsia="it-I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588010</wp:posOffset>
            </wp:positionH>
            <wp:positionV relativeFrom="paragraph">
              <wp:posOffset>-315595</wp:posOffset>
            </wp:positionV>
            <wp:extent cx="596900" cy="495300"/>
            <wp:effectExtent l="19050" t="0" r="0" b="0"/>
            <wp:wrapNone/>
            <wp:docPr id="2" name="Immagine 2" descr="http://www.senato.intranet/cyberdocs/logo_maschera_acces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senato.intranet/cyberdocs/logo_maschera_accesso.jp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4A96" w:rsidRDefault="008F4A96" w:rsidP="00C05E6B">
      <w:pPr>
        <w:autoSpaceDE w:val="0"/>
        <w:autoSpaceDN w:val="0"/>
        <w:adjustRightInd w:val="0"/>
        <w:spacing w:after="0" w:line="240" w:lineRule="auto"/>
        <w:rPr>
          <w:rFonts w:ascii="RotisSerif" w:hAnsi="RotisSerif" w:cs="RotisSerif"/>
          <w:sz w:val="26"/>
          <w:szCs w:val="26"/>
        </w:rPr>
      </w:pPr>
    </w:p>
    <w:p w:rsidR="008F4A96" w:rsidRPr="008F4A96" w:rsidRDefault="008F4A96" w:rsidP="008F4A96">
      <w:pPr>
        <w:pStyle w:val="Intestazione"/>
        <w:rPr>
          <w:rFonts w:ascii="Bookman Old Style" w:hAnsi="Bookman Old Style"/>
        </w:rPr>
      </w:pPr>
      <w:r w:rsidRPr="008F4A96">
        <w:rPr>
          <w:rFonts w:ascii="Bookman Old Style" w:hAnsi="Bookman Old Style"/>
        </w:rPr>
        <w:t>SENATO DELLA REPUBBLICA</w:t>
      </w:r>
    </w:p>
    <w:p w:rsidR="008F4A96" w:rsidRDefault="008F4A96" w:rsidP="00C05E6B">
      <w:pPr>
        <w:autoSpaceDE w:val="0"/>
        <w:autoSpaceDN w:val="0"/>
        <w:adjustRightInd w:val="0"/>
        <w:spacing w:after="0" w:line="240" w:lineRule="auto"/>
        <w:rPr>
          <w:rFonts w:ascii="RotisSerif" w:hAnsi="RotisSerif" w:cs="RotisSerif"/>
          <w:sz w:val="20"/>
          <w:szCs w:val="20"/>
        </w:rPr>
      </w:pPr>
    </w:p>
    <w:p w:rsidR="00FA42CC" w:rsidRDefault="00FA42CC" w:rsidP="00C05E6B">
      <w:pPr>
        <w:autoSpaceDE w:val="0"/>
        <w:autoSpaceDN w:val="0"/>
        <w:adjustRightInd w:val="0"/>
        <w:spacing w:after="0" w:line="240" w:lineRule="auto"/>
        <w:rPr>
          <w:rFonts w:ascii="RotisSerif" w:hAnsi="RotisSerif" w:cs="RotisSerif"/>
          <w:sz w:val="20"/>
          <w:szCs w:val="20"/>
        </w:rPr>
      </w:pPr>
    </w:p>
    <w:p w:rsidR="00FA42CC" w:rsidRDefault="00FA42CC" w:rsidP="00FA42CC">
      <w:pPr>
        <w:jc w:val="center"/>
        <w:rPr>
          <w:sz w:val="24"/>
        </w:rPr>
      </w:pPr>
      <w:r>
        <w:rPr>
          <w:sz w:val="24"/>
        </w:rPr>
        <w:t>Interrogazione orale con carattere di urgenza</w:t>
      </w:r>
    </w:p>
    <w:p w:rsidR="00FA42CC" w:rsidRDefault="00FA42CC" w:rsidP="00FA42CC">
      <w:pPr>
        <w:rPr>
          <w:sz w:val="24"/>
        </w:rPr>
      </w:pPr>
      <w:r>
        <w:rPr>
          <w:sz w:val="24"/>
        </w:rPr>
        <w:br/>
        <w:t>RUSSO - Al Ministro dell’Economia e delle Finanze</w:t>
      </w:r>
    </w:p>
    <w:p w:rsidR="00FA42CC" w:rsidRDefault="00FA42CC" w:rsidP="00FA42CC">
      <w:pPr>
        <w:pStyle w:val="NormaleWeb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Premesso che:</w:t>
      </w:r>
    </w:p>
    <w:p w:rsidR="00FA42CC" w:rsidRDefault="00FA42CC" w:rsidP="00FA42CC">
      <w:pPr>
        <w:pStyle w:val="NormaleWeb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negli ultimi giorni gli organi di stampa hanno riportato alcune indiscrezioni relative a presunte operazioni che coinvolgerebbero Assicurazioni </w:t>
      </w:r>
      <w:r>
        <w:rPr>
          <w:rFonts w:ascii="Calibri" w:hAnsi="Calibri"/>
          <w:iCs/>
          <w:szCs w:val="22"/>
        </w:rPr>
        <w:t>Generali S.p.A. ed altri gruppi di rilievo, italiani ed europei, nel settore assicurativo e creditizio;</w:t>
      </w:r>
    </w:p>
    <w:p w:rsidR="00FA42CC" w:rsidRDefault="00FA42CC" w:rsidP="00FA42CC">
      <w:pPr>
        <w:pStyle w:val="NormaleWeb"/>
        <w:jc w:val="both"/>
        <w:rPr>
          <w:rFonts w:ascii="Calibri" w:hAnsi="Calibri"/>
          <w:iCs/>
          <w:szCs w:val="22"/>
        </w:rPr>
      </w:pPr>
      <w:r>
        <w:rPr>
          <w:rFonts w:ascii="Calibri" w:hAnsi="Calibri"/>
          <w:szCs w:val="22"/>
        </w:rPr>
        <w:t xml:space="preserve">in particolare, attraverso un’operazione di prestito titoli, Assicurazioni </w:t>
      </w:r>
      <w:r>
        <w:rPr>
          <w:rFonts w:ascii="Calibri" w:hAnsi="Calibri"/>
          <w:iCs/>
          <w:szCs w:val="22"/>
        </w:rPr>
        <w:t>Generali S.p.A. avrebbe acquisito i diritti di voto su 505 milioni di azioni di Intesa Sanpaolo, pari al 3,01% del capitale;</w:t>
      </w:r>
    </w:p>
    <w:p w:rsidR="00FA42CC" w:rsidRDefault="00FA42CC" w:rsidP="00FA42CC">
      <w:pPr>
        <w:pStyle w:val="NormaleWeb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in assenza di motivazioni ufficiali, diverse testate considerano tale operazione come una manovra difensiva di Assicurazioni </w:t>
      </w:r>
      <w:r>
        <w:rPr>
          <w:rFonts w:ascii="Calibri" w:hAnsi="Calibri"/>
          <w:iCs/>
          <w:szCs w:val="22"/>
        </w:rPr>
        <w:t xml:space="preserve">Generali S.p.A. </w:t>
      </w:r>
      <w:r>
        <w:rPr>
          <w:rFonts w:ascii="Calibri" w:hAnsi="Calibri"/>
          <w:szCs w:val="22"/>
        </w:rPr>
        <w:t>nei confronti di un potenziale interesse da parte di Intesa Sanpaolo, in quanto se quest’ultima acquisisse azioni di Assicurazioni Generali S.p.A., i relativi diritti di voto sarebbero sterilizzati per effetto delle norme vigenti in materia;</w:t>
      </w:r>
    </w:p>
    <w:p w:rsidR="00FA42CC" w:rsidRDefault="00FA42CC" w:rsidP="00FA42CC">
      <w:pPr>
        <w:pStyle w:val="NormaleWeb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il potenziale attacco potrebbe provenire non soltanto da gruppi italiani, come Intesa Sanpaolo, ma altresì da colossi esteri del settore assicurativo quali la francese Axa o la tedesca Allianz, che sarebbero pronti a rilevare parte delle attività del gruppo;</w:t>
      </w:r>
    </w:p>
    <w:p w:rsidR="00FA42CC" w:rsidRDefault="00FA42CC" w:rsidP="00FA42CC">
      <w:pPr>
        <w:pStyle w:val="NormaleWeb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considerato che:</w:t>
      </w:r>
    </w:p>
    <w:p w:rsidR="00FA42CC" w:rsidRDefault="00FA42CC" w:rsidP="00FA42CC">
      <w:pPr>
        <w:pStyle w:val="NormaleWeb"/>
        <w:jc w:val="both"/>
        <w:rPr>
          <w:rFonts w:ascii="Calibri" w:hAnsi="Calibri"/>
          <w:iCs/>
          <w:szCs w:val="22"/>
        </w:rPr>
      </w:pPr>
      <w:r>
        <w:rPr>
          <w:rFonts w:ascii="Calibri" w:hAnsi="Calibri"/>
          <w:szCs w:val="22"/>
        </w:rPr>
        <w:t xml:space="preserve">qualora fossero confermate, le indiscrezioni sarebbero di notevole impatto sul quadro macroeconomico italiano, tenuto conto che Assicurazioni </w:t>
      </w:r>
      <w:r>
        <w:rPr>
          <w:rFonts w:ascii="Calibri" w:hAnsi="Calibri"/>
          <w:iCs/>
          <w:szCs w:val="22"/>
        </w:rPr>
        <w:t>Generali S.p.A. è uno dei primi proprietari immobiliari italiani con un patrimonio di circa 24 miliardi e detiene 500 miliardi di asset di cui ben 70 investiti in Titoli di Stato italiani, che rischierebbero pertanto di finire completamente o parzialmente in mani straniere qualora un’Opa da parte di Axa dovesse andare a buon fine;</w:t>
      </w:r>
    </w:p>
    <w:p w:rsidR="00FA42CC" w:rsidRDefault="00FA42CC" w:rsidP="00FA42CC">
      <w:pPr>
        <w:pStyle w:val="NormaleWeb"/>
        <w:jc w:val="both"/>
        <w:rPr>
          <w:rFonts w:ascii="Calibri" w:hAnsi="Calibri"/>
          <w:szCs w:val="22"/>
        </w:rPr>
      </w:pPr>
      <w:r>
        <w:rPr>
          <w:rFonts w:ascii="Calibri" w:hAnsi="Calibri"/>
          <w:iCs/>
          <w:szCs w:val="22"/>
        </w:rPr>
        <w:t>da parte sua, Intesa Sanpaolo ha diramato un comunicato, dal quale si evince che sono in corso valutazioni su "</w:t>
      </w:r>
      <w:r>
        <w:rPr>
          <w:rFonts w:ascii="Calibri" w:hAnsi="Calibri"/>
          <w:i/>
          <w:iCs/>
          <w:szCs w:val="22"/>
        </w:rPr>
        <w:t>possibili combinazioni industriali</w:t>
      </w:r>
      <w:r>
        <w:rPr>
          <w:rFonts w:ascii="Calibri" w:hAnsi="Calibri"/>
          <w:iCs/>
          <w:szCs w:val="22"/>
        </w:rPr>
        <w:t xml:space="preserve">" con Assicurazioni Generali S.p.A., dal momento che il gruppo conferma, </w:t>
      </w:r>
      <w:r>
        <w:rPr>
          <w:rFonts w:ascii="Calibri" w:hAnsi="Calibri"/>
          <w:szCs w:val="22"/>
        </w:rPr>
        <w:t>"</w:t>
      </w:r>
      <w:r>
        <w:rPr>
          <w:rFonts w:ascii="Calibri" w:hAnsi="Calibri"/>
          <w:i/>
          <w:szCs w:val="22"/>
        </w:rPr>
        <w:t>in coerenza con il piano di impresa 2014-2017 reso noto al mercato, il proprio interesse industriale per la crescita nel settore del risparmio gestito, del private banking e in quello dell'assicurazione in sinergia con le proprie reti bancarie, anche con possibili partnership internazionali</w:t>
      </w:r>
      <w:r>
        <w:rPr>
          <w:rFonts w:ascii="Calibri" w:hAnsi="Calibri"/>
          <w:szCs w:val="22"/>
        </w:rPr>
        <w:t>";</w:t>
      </w:r>
    </w:p>
    <w:p w:rsidR="00FA42CC" w:rsidRDefault="00FA42CC" w:rsidP="00FA42CC">
      <w:pPr>
        <w:pStyle w:val="NormaleWeb"/>
        <w:jc w:val="both"/>
        <w:rPr>
          <w:rFonts w:ascii="Calibri" w:hAnsi="Calibri"/>
          <w:iCs/>
          <w:szCs w:val="22"/>
        </w:rPr>
      </w:pPr>
      <w:r>
        <w:rPr>
          <w:rFonts w:ascii="Calibri" w:hAnsi="Calibri"/>
          <w:iCs/>
          <w:szCs w:val="22"/>
        </w:rPr>
        <w:t>non si può quindi escludere, secondo le ricostruzioni fornite dalla stampa, che le operazioni in questione possano fare da ponte per la vendita di alcuni asset del Gruppo Generali a colossi del mercato assicurativo europeo, come appunto la tedesca Allianz, benché un’antitetica chiave di lettura vedrebbe una simile operazione in funzione di contrasto nei confronti della francese Axa;</w:t>
      </w:r>
    </w:p>
    <w:p w:rsidR="00FA42CC" w:rsidRDefault="00FA42CC" w:rsidP="00FA42CC">
      <w:pPr>
        <w:pStyle w:val="NormaleWeb"/>
        <w:jc w:val="both"/>
        <w:rPr>
          <w:sz w:val="28"/>
        </w:rPr>
      </w:pPr>
      <w:r>
        <w:rPr>
          <w:rFonts w:ascii="Calibri" w:hAnsi="Calibri"/>
          <w:szCs w:val="22"/>
        </w:rPr>
        <w:lastRenderedPageBreak/>
        <w:t>Assicurazioni Generali S.p.A. è una delle poche compagnie finanziarie italiane ad avere caratura internazionale, essendo presente in 60 Paesi con 470 società e quasi 80 mila dipendenti;</w:t>
      </w:r>
    </w:p>
    <w:p w:rsidR="00FA42CC" w:rsidRDefault="00FA42CC" w:rsidP="00FA42CC">
      <w:pPr>
        <w:pStyle w:val="NormaleWeb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si chiede di sapere:</w:t>
      </w:r>
    </w:p>
    <w:p w:rsidR="00FA42CC" w:rsidRDefault="00FA42CC" w:rsidP="00FA42CC">
      <w:pPr>
        <w:pStyle w:val="NormaleWeb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se il Ministro in indirizzo sia informato di tali fatti e se gli stessi corrispondano a realtà;</w:t>
      </w:r>
    </w:p>
    <w:p w:rsidR="00FA42CC" w:rsidRDefault="00FA42CC" w:rsidP="00FA42CC">
      <w:pPr>
        <w:pStyle w:val="NormaleWeb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quali iniziative intenda intraprendere per preservare l’italianità del terzo gruppo economico italiano nonché quarta compagnia di assicurazioni a livello mondiale;</w:t>
      </w:r>
    </w:p>
    <w:p w:rsidR="00FA42CC" w:rsidRDefault="00FA42CC" w:rsidP="00FA42CC">
      <w:pPr>
        <w:pStyle w:val="NormaleWeb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quali iniziative intenda intraprendere per tutelare l’occupazione dei dipendenti italiani del Gruppo con particolare attenzione alle sedi direzionali di Trieste, Mogliano Veneto, Milano e Roma anche alla luce delle odierne considerazioni provenienti da fonti finanziarie che ipotizzano un possibile "spezzatino" della Compagnia.</w:t>
      </w:r>
    </w:p>
    <w:p w:rsidR="00FA42CC" w:rsidRDefault="00FA42CC" w:rsidP="00FA42CC">
      <w:pPr>
        <w:spacing w:after="0" w:line="360" w:lineRule="auto"/>
        <w:jc w:val="both"/>
        <w:rPr>
          <w:rFonts w:ascii="Calibri" w:hAnsi="Calibri"/>
        </w:rPr>
      </w:pPr>
    </w:p>
    <w:p w:rsidR="00FA42CC" w:rsidRDefault="00FA42CC" w:rsidP="00FA42CC">
      <w:pPr>
        <w:spacing w:after="0" w:line="360" w:lineRule="auto"/>
        <w:jc w:val="both"/>
      </w:pPr>
      <w:r>
        <w:t xml:space="preserve">RUSSO (PD), ALBANO (PD), ALBERTINI (AP), ALICATA (FI), AMATI (PD), AZZOLLINI (FI), BARANI (ALA-SCCLP - </w:t>
      </w:r>
      <w:r>
        <w:rPr>
          <w:i/>
        </w:rPr>
        <w:t>Presidente del gruppo</w:t>
      </w:r>
      <w:r>
        <w:t xml:space="preserve">), BAROZZINO (Misto - SI-SEL), BATTISTA (Aut), BERNINI (FI), BIANCONI (AP - </w:t>
      </w:r>
      <w:r>
        <w:rPr>
          <w:i/>
        </w:rPr>
        <w:t>Presidente del gruppo</w:t>
      </w:r>
      <w:r>
        <w:t xml:space="preserve">), BIGNAMI (Misto - Movimento X), BISINELLA (Misto - Fare!), BOCCA (FI), BOCCHINO (Misto - SI-SEL), BONFRISCO (CoR - </w:t>
      </w:r>
      <w:r>
        <w:rPr>
          <w:i/>
        </w:rPr>
        <w:t>Presidente del gruppo</w:t>
      </w:r>
      <w:r>
        <w:t xml:space="preserve">), BORIOLI (PD), BROGLIA (PD), BUEMI (Aut), CALEO (PD), CAMPANELLA (Misto - SI-SEL), CANDIANI (Lega Nord), CAPACCHIONE (PD), CARRARO (FI), CENTINAIO (Lega Nord - </w:t>
      </w:r>
      <w:r>
        <w:rPr>
          <w:i/>
        </w:rPr>
        <w:t>Presidente del gruppo</w:t>
      </w:r>
      <w:r>
        <w:t xml:space="preserve">), CERVELLINI (Misto - SI-SEL), CHITI (PD - </w:t>
      </w:r>
      <w:r>
        <w:rPr>
          <w:i/>
        </w:rPr>
        <w:t>Presidente XIV Commissione</w:t>
      </w:r>
      <w:r>
        <w:t xml:space="preserve">), COCIANCICH (PD), COLLINA (PD), COMAROLI (Lega Nord), COMPAGNONE (ALA-SCCLP), CONSIGLIO (Lega Nord), CUCCA (PD), CUOMO (PD), DALLA ZUANNA (PD), DE BIASI (PD - </w:t>
      </w:r>
      <w:r>
        <w:rPr>
          <w:i/>
        </w:rPr>
        <w:t>Presidente XII Commissione</w:t>
      </w:r>
      <w:r>
        <w:t xml:space="preserve">), DE CRISTOFARO (Misto - SI-SEL), DI BIAGIO (AP), FABBRI (PD), FASIOLO (PD), FILIPPI (PD), FILIPPIN (PD), FORNARO (PD), GATTI (PD), GIANNINI (PD), GINETTI (PD), GOTOR (PD), GRANAIOLA (PD), GUERRIERI PALEOTTI (PD), ICHINO (PD), IURLARO (ALA-SCCLP), LATORRE (PD - </w:t>
      </w:r>
      <w:r>
        <w:rPr>
          <w:i/>
        </w:rPr>
        <w:t>Presidente IV Commissione</w:t>
      </w:r>
      <w:r>
        <w:t xml:space="preserve">), LANZILLOTTA (PD - </w:t>
      </w:r>
      <w:r>
        <w:rPr>
          <w:i/>
        </w:rPr>
        <w:t>Vicepresidente del Senato</w:t>
      </w:r>
      <w:r>
        <w:t xml:space="preserve">), LEPRI (PD), LEZZI (M5S), LO GIUDICE (PD), LO MORO (PD), LUMIA (PD), MALAN (FI), MANASSERO (PD), MARAN (PD), MARGIOTTA (PD), MARINELLO (AP - </w:t>
      </w:r>
      <w:r>
        <w:rPr>
          <w:i/>
        </w:rPr>
        <w:t>Presidente XIII Commissione</w:t>
      </w:r>
      <w:r>
        <w:t xml:space="preserve">), MARINO Luigi (AP), MARINO Mauro (PD - </w:t>
      </w:r>
      <w:r>
        <w:rPr>
          <w:i/>
        </w:rPr>
        <w:t>Presidente VI Commissione</w:t>
      </w:r>
      <w:r>
        <w:t xml:space="preserve">), MARTELLI (M5S), MATURANI (PD), MAZZONI (ALA-SCCLP), MIGLIAVACCA (PD), MIRABELLI (PD), MORGONI (PD), MUCCHETTI (PD - </w:t>
      </w:r>
      <w:r>
        <w:rPr>
          <w:i/>
        </w:rPr>
        <w:t>Presidente X Commissione</w:t>
      </w:r>
      <w:r>
        <w:t xml:space="preserve">), NACCARATO (GAL), ORELLANA (Aut), ORRU’ (PD), PADUA (PD), PAGLIARI (PD), PARENTE (PD), PEGORER (PD), PETRAGLIA (Misto - SI-SEL), PEZZOPANE (PD), PIGNEDOLI (PD), PUPPATO (PD), QUAGLIARIELLO (GAL), RANUCCI (PD), RAZZI (FI), REPETTI (Misto - Insieme per l’Italia), RICCHIUTI (PD), ROMANI Paolo (FI - </w:t>
      </w:r>
      <w:r>
        <w:rPr>
          <w:i/>
        </w:rPr>
        <w:t>Presidente del gruppo</w:t>
      </w:r>
      <w:r>
        <w:t xml:space="preserve">), ROMANO (Aut), ROSSI Gianluca (PD), ROSSI Maurizio (Misto - Liguria Civica), RUTA (PD), SANGALLI (PD), SANTINI (PD), SONEGO (PD), SPOSETTI (PD), SUSTA (PD), TOCCI (PD), TOMASELLI (PD), TONINI (PD - </w:t>
      </w:r>
      <w:r>
        <w:rPr>
          <w:i/>
        </w:rPr>
        <w:t>Presidente V Commissione</w:t>
      </w:r>
      <w:r>
        <w:t xml:space="preserve">), TORRISI (AP), TREMONTI (GAL), URAS (Misto), VACCARI (PD), VALDINOSI (PD), VALENTINI (PD), VATTUONE (PD), VERDUCCI (PD), ZAVOLI (PD), ZELLER (Aut - </w:t>
      </w:r>
      <w:r>
        <w:rPr>
          <w:i/>
        </w:rPr>
        <w:t>Presidente del gruppo</w:t>
      </w:r>
      <w:r>
        <w:t>).</w:t>
      </w:r>
    </w:p>
    <w:p w:rsidR="00FA42CC" w:rsidRPr="008F4A96" w:rsidRDefault="00FA42CC" w:rsidP="00C05E6B">
      <w:pPr>
        <w:autoSpaceDE w:val="0"/>
        <w:autoSpaceDN w:val="0"/>
        <w:adjustRightInd w:val="0"/>
        <w:spacing w:after="0" w:line="240" w:lineRule="auto"/>
        <w:rPr>
          <w:rFonts w:ascii="RotisSerif" w:hAnsi="RotisSerif" w:cs="RotisSerif"/>
          <w:sz w:val="20"/>
          <w:szCs w:val="20"/>
        </w:rPr>
      </w:pPr>
    </w:p>
    <w:sectPr w:rsidR="00FA42CC" w:rsidRPr="008F4A96" w:rsidSect="009402B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RotisSerif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283"/>
  <w:characterSpacingControl w:val="doNotCompress"/>
  <w:compat/>
  <w:rsids>
    <w:rsidRoot w:val="00C05E6B"/>
    <w:rsid w:val="00003BC5"/>
    <w:rsid w:val="000064F3"/>
    <w:rsid w:val="00006FC9"/>
    <w:rsid w:val="0000744B"/>
    <w:rsid w:val="000125A5"/>
    <w:rsid w:val="000133F2"/>
    <w:rsid w:val="00013BFE"/>
    <w:rsid w:val="0001601C"/>
    <w:rsid w:val="00017D0E"/>
    <w:rsid w:val="00017FE8"/>
    <w:rsid w:val="0002081E"/>
    <w:rsid w:val="00020CDA"/>
    <w:rsid w:val="00025793"/>
    <w:rsid w:val="0002669D"/>
    <w:rsid w:val="00030895"/>
    <w:rsid w:val="000317A6"/>
    <w:rsid w:val="000330D2"/>
    <w:rsid w:val="00033FC6"/>
    <w:rsid w:val="000354D5"/>
    <w:rsid w:val="00035BD7"/>
    <w:rsid w:val="000367B6"/>
    <w:rsid w:val="000375DE"/>
    <w:rsid w:val="00037FA9"/>
    <w:rsid w:val="00041592"/>
    <w:rsid w:val="000430D5"/>
    <w:rsid w:val="000455EB"/>
    <w:rsid w:val="00045AA3"/>
    <w:rsid w:val="00051808"/>
    <w:rsid w:val="00053814"/>
    <w:rsid w:val="00054283"/>
    <w:rsid w:val="00057E58"/>
    <w:rsid w:val="00060040"/>
    <w:rsid w:val="00060138"/>
    <w:rsid w:val="00061105"/>
    <w:rsid w:val="00062172"/>
    <w:rsid w:val="0006270E"/>
    <w:rsid w:val="00065E16"/>
    <w:rsid w:val="00073CF7"/>
    <w:rsid w:val="00074764"/>
    <w:rsid w:val="00074876"/>
    <w:rsid w:val="00075DDB"/>
    <w:rsid w:val="00080D92"/>
    <w:rsid w:val="00081534"/>
    <w:rsid w:val="000826D7"/>
    <w:rsid w:val="000829A0"/>
    <w:rsid w:val="00083EFF"/>
    <w:rsid w:val="00087376"/>
    <w:rsid w:val="000878A7"/>
    <w:rsid w:val="00091AA0"/>
    <w:rsid w:val="0009630C"/>
    <w:rsid w:val="0009671D"/>
    <w:rsid w:val="000A0C30"/>
    <w:rsid w:val="000A112E"/>
    <w:rsid w:val="000A1CB6"/>
    <w:rsid w:val="000A207A"/>
    <w:rsid w:val="000B053A"/>
    <w:rsid w:val="000B0A45"/>
    <w:rsid w:val="000C05B8"/>
    <w:rsid w:val="000C0F63"/>
    <w:rsid w:val="000C2B2B"/>
    <w:rsid w:val="000C2C53"/>
    <w:rsid w:val="000C73D1"/>
    <w:rsid w:val="000D0AEC"/>
    <w:rsid w:val="000D0F43"/>
    <w:rsid w:val="000D21D4"/>
    <w:rsid w:val="000D3689"/>
    <w:rsid w:val="000D3951"/>
    <w:rsid w:val="000D3F21"/>
    <w:rsid w:val="000D4158"/>
    <w:rsid w:val="000D5B01"/>
    <w:rsid w:val="000D6C28"/>
    <w:rsid w:val="000D7C76"/>
    <w:rsid w:val="000E08A7"/>
    <w:rsid w:val="000E0A06"/>
    <w:rsid w:val="000E2643"/>
    <w:rsid w:val="000E2D16"/>
    <w:rsid w:val="000E4C6D"/>
    <w:rsid w:val="000E5B19"/>
    <w:rsid w:val="000F0CEB"/>
    <w:rsid w:val="000F1D4A"/>
    <w:rsid w:val="000F21B6"/>
    <w:rsid w:val="000F3A45"/>
    <w:rsid w:val="000F79DE"/>
    <w:rsid w:val="00105795"/>
    <w:rsid w:val="00107219"/>
    <w:rsid w:val="001077D4"/>
    <w:rsid w:val="00107F7D"/>
    <w:rsid w:val="001115B6"/>
    <w:rsid w:val="00111B08"/>
    <w:rsid w:val="00111C1A"/>
    <w:rsid w:val="00115A35"/>
    <w:rsid w:val="00115D50"/>
    <w:rsid w:val="00117B24"/>
    <w:rsid w:val="00117C9B"/>
    <w:rsid w:val="00123877"/>
    <w:rsid w:val="00123BA6"/>
    <w:rsid w:val="00123FDD"/>
    <w:rsid w:val="001269FC"/>
    <w:rsid w:val="00132BF6"/>
    <w:rsid w:val="00134929"/>
    <w:rsid w:val="0013669F"/>
    <w:rsid w:val="0014042A"/>
    <w:rsid w:val="001422FF"/>
    <w:rsid w:val="00147B3F"/>
    <w:rsid w:val="001521FB"/>
    <w:rsid w:val="00153724"/>
    <w:rsid w:val="0015513D"/>
    <w:rsid w:val="00155F5E"/>
    <w:rsid w:val="00162641"/>
    <w:rsid w:val="00162976"/>
    <w:rsid w:val="00163F93"/>
    <w:rsid w:val="001651BC"/>
    <w:rsid w:val="001652E1"/>
    <w:rsid w:val="00170EAB"/>
    <w:rsid w:val="00171945"/>
    <w:rsid w:val="00172C2E"/>
    <w:rsid w:val="001732B0"/>
    <w:rsid w:val="00174A4D"/>
    <w:rsid w:val="0017723A"/>
    <w:rsid w:val="00180046"/>
    <w:rsid w:val="00180A5F"/>
    <w:rsid w:val="00183F71"/>
    <w:rsid w:val="0018650C"/>
    <w:rsid w:val="00186E03"/>
    <w:rsid w:val="00187946"/>
    <w:rsid w:val="00192AA6"/>
    <w:rsid w:val="0019498E"/>
    <w:rsid w:val="00195EAB"/>
    <w:rsid w:val="00196799"/>
    <w:rsid w:val="001A0803"/>
    <w:rsid w:val="001A0C3C"/>
    <w:rsid w:val="001A4346"/>
    <w:rsid w:val="001A487B"/>
    <w:rsid w:val="001A77FD"/>
    <w:rsid w:val="001B2E62"/>
    <w:rsid w:val="001B2E63"/>
    <w:rsid w:val="001B51BD"/>
    <w:rsid w:val="001B62EF"/>
    <w:rsid w:val="001B70E1"/>
    <w:rsid w:val="001C03C6"/>
    <w:rsid w:val="001C08DC"/>
    <w:rsid w:val="001C3ACE"/>
    <w:rsid w:val="001C71A5"/>
    <w:rsid w:val="001C7CCB"/>
    <w:rsid w:val="001D26C7"/>
    <w:rsid w:val="001D2C99"/>
    <w:rsid w:val="001D5DCE"/>
    <w:rsid w:val="001D6C67"/>
    <w:rsid w:val="001E0612"/>
    <w:rsid w:val="001E0875"/>
    <w:rsid w:val="001E558A"/>
    <w:rsid w:val="001E6BAA"/>
    <w:rsid w:val="001F0790"/>
    <w:rsid w:val="001F12C4"/>
    <w:rsid w:val="001F1F42"/>
    <w:rsid w:val="001F5959"/>
    <w:rsid w:val="00200A43"/>
    <w:rsid w:val="00201879"/>
    <w:rsid w:val="00202F75"/>
    <w:rsid w:val="00204077"/>
    <w:rsid w:val="00206969"/>
    <w:rsid w:val="002102C1"/>
    <w:rsid w:val="00211387"/>
    <w:rsid w:val="00211CA4"/>
    <w:rsid w:val="002136A3"/>
    <w:rsid w:val="00215C62"/>
    <w:rsid w:val="002169C4"/>
    <w:rsid w:val="0022076E"/>
    <w:rsid w:val="00220933"/>
    <w:rsid w:val="00223772"/>
    <w:rsid w:val="00223C15"/>
    <w:rsid w:val="00224FFB"/>
    <w:rsid w:val="00225F1F"/>
    <w:rsid w:val="002304BE"/>
    <w:rsid w:val="002312E2"/>
    <w:rsid w:val="00231875"/>
    <w:rsid w:val="00232336"/>
    <w:rsid w:val="002328FE"/>
    <w:rsid w:val="00232B82"/>
    <w:rsid w:val="00232BB9"/>
    <w:rsid w:val="00232BEC"/>
    <w:rsid w:val="00233063"/>
    <w:rsid w:val="0023390B"/>
    <w:rsid w:val="002351D0"/>
    <w:rsid w:val="0023568B"/>
    <w:rsid w:val="00237D47"/>
    <w:rsid w:val="00241AC4"/>
    <w:rsid w:val="00242F57"/>
    <w:rsid w:val="0024538A"/>
    <w:rsid w:val="002456EC"/>
    <w:rsid w:val="00245BA8"/>
    <w:rsid w:val="00245CB1"/>
    <w:rsid w:val="00246F1A"/>
    <w:rsid w:val="00251BAB"/>
    <w:rsid w:val="00253594"/>
    <w:rsid w:val="00261B6F"/>
    <w:rsid w:val="0027267E"/>
    <w:rsid w:val="002736B8"/>
    <w:rsid w:val="00274401"/>
    <w:rsid w:val="00274A83"/>
    <w:rsid w:val="00275B49"/>
    <w:rsid w:val="0027713A"/>
    <w:rsid w:val="0028000E"/>
    <w:rsid w:val="00280DCF"/>
    <w:rsid w:val="0028126E"/>
    <w:rsid w:val="002815A6"/>
    <w:rsid w:val="00282590"/>
    <w:rsid w:val="00286617"/>
    <w:rsid w:val="00286BF9"/>
    <w:rsid w:val="00286DC2"/>
    <w:rsid w:val="0029254B"/>
    <w:rsid w:val="00292975"/>
    <w:rsid w:val="00296C18"/>
    <w:rsid w:val="002970EC"/>
    <w:rsid w:val="00297119"/>
    <w:rsid w:val="002A18DD"/>
    <w:rsid w:val="002A31B8"/>
    <w:rsid w:val="002A3B79"/>
    <w:rsid w:val="002A3D62"/>
    <w:rsid w:val="002A4BE4"/>
    <w:rsid w:val="002A64BB"/>
    <w:rsid w:val="002A6E19"/>
    <w:rsid w:val="002B0E34"/>
    <w:rsid w:val="002B1B02"/>
    <w:rsid w:val="002B1CA5"/>
    <w:rsid w:val="002B6CE8"/>
    <w:rsid w:val="002C1C20"/>
    <w:rsid w:val="002C3E99"/>
    <w:rsid w:val="002C3FCE"/>
    <w:rsid w:val="002C47E2"/>
    <w:rsid w:val="002C57A2"/>
    <w:rsid w:val="002C6F2F"/>
    <w:rsid w:val="002D2216"/>
    <w:rsid w:val="002D316F"/>
    <w:rsid w:val="002D432E"/>
    <w:rsid w:val="002D780D"/>
    <w:rsid w:val="002D7AE7"/>
    <w:rsid w:val="002E11DE"/>
    <w:rsid w:val="002E317D"/>
    <w:rsid w:val="002E4FF7"/>
    <w:rsid w:val="002E502B"/>
    <w:rsid w:val="002E5B1F"/>
    <w:rsid w:val="002E6165"/>
    <w:rsid w:val="002E707F"/>
    <w:rsid w:val="002E7EF1"/>
    <w:rsid w:val="002F048D"/>
    <w:rsid w:val="002F093A"/>
    <w:rsid w:val="002F6FF6"/>
    <w:rsid w:val="002F7A78"/>
    <w:rsid w:val="002F7BC9"/>
    <w:rsid w:val="00300200"/>
    <w:rsid w:val="00300415"/>
    <w:rsid w:val="00300F34"/>
    <w:rsid w:val="00304E64"/>
    <w:rsid w:val="003076F4"/>
    <w:rsid w:val="00312740"/>
    <w:rsid w:val="003133CD"/>
    <w:rsid w:val="003146E6"/>
    <w:rsid w:val="00314E85"/>
    <w:rsid w:val="003154AC"/>
    <w:rsid w:val="003165A4"/>
    <w:rsid w:val="00316C26"/>
    <w:rsid w:val="00320890"/>
    <w:rsid w:val="00321A3D"/>
    <w:rsid w:val="00324C07"/>
    <w:rsid w:val="00331E8C"/>
    <w:rsid w:val="003330DE"/>
    <w:rsid w:val="003331B9"/>
    <w:rsid w:val="0033393C"/>
    <w:rsid w:val="00336C3C"/>
    <w:rsid w:val="00336EDE"/>
    <w:rsid w:val="00344C96"/>
    <w:rsid w:val="00346273"/>
    <w:rsid w:val="003479E7"/>
    <w:rsid w:val="00347CCA"/>
    <w:rsid w:val="00350AF7"/>
    <w:rsid w:val="00352500"/>
    <w:rsid w:val="003557AC"/>
    <w:rsid w:val="00360330"/>
    <w:rsid w:val="00360DA3"/>
    <w:rsid w:val="003627EC"/>
    <w:rsid w:val="0036490C"/>
    <w:rsid w:val="00366158"/>
    <w:rsid w:val="00370125"/>
    <w:rsid w:val="0037043C"/>
    <w:rsid w:val="0037096E"/>
    <w:rsid w:val="003745BF"/>
    <w:rsid w:val="00375B80"/>
    <w:rsid w:val="003819BE"/>
    <w:rsid w:val="00387A1B"/>
    <w:rsid w:val="003926A2"/>
    <w:rsid w:val="003939C3"/>
    <w:rsid w:val="00395966"/>
    <w:rsid w:val="00396E37"/>
    <w:rsid w:val="003A291E"/>
    <w:rsid w:val="003A3456"/>
    <w:rsid w:val="003A3F8F"/>
    <w:rsid w:val="003A6F65"/>
    <w:rsid w:val="003A75BA"/>
    <w:rsid w:val="003B1A4D"/>
    <w:rsid w:val="003B6C88"/>
    <w:rsid w:val="003C0574"/>
    <w:rsid w:val="003C1F97"/>
    <w:rsid w:val="003C21F2"/>
    <w:rsid w:val="003C3F33"/>
    <w:rsid w:val="003C514A"/>
    <w:rsid w:val="003D23E1"/>
    <w:rsid w:val="003D2F9F"/>
    <w:rsid w:val="003D455C"/>
    <w:rsid w:val="003D485A"/>
    <w:rsid w:val="003D5D0D"/>
    <w:rsid w:val="003D74D2"/>
    <w:rsid w:val="003D7B7D"/>
    <w:rsid w:val="003E0014"/>
    <w:rsid w:val="003E37FC"/>
    <w:rsid w:val="003E4DCB"/>
    <w:rsid w:val="003E4E01"/>
    <w:rsid w:val="003E5469"/>
    <w:rsid w:val="003E6E00"/>
    <w:rsid w:val="003E74CD"/>
    <w:rsid w:val="003E7DE5"/>
    <w:rsid w:val="003F3E03"/>
    <w:rsid w:val="003F40BF"/>
    <w:rsid w:val="003F70C0"/>
    <w:rsid w:val="00400703"/>
    <w:rsid w:val="00402B6E"/>
    <w:rsid w:val="00402F68"/>
    <w:rsid w:val="00410E0E"/>
    <w:rsid w:val="0041212F"/>
    <w:rsid w:val="00412CC3"/>
    <w:rsid w:val="004142C4"/>
    <w:rsid w:val="00414966"/>
    <w:rsid w:val="004162BE"/>
    <w:rsid w:val="004166C8"/>
    <w:rsid w:val="00416E7A"/>
    <w:rsid w:val="004223F5"/>
    <w:rsid w:val="00422E89"/>
    <w:rsid w:val="00424149"/>
    <w:rsid w:val="00426F0C"/>
    <w:rsid w:val="00430D81"/>
    <w:rsid w:val="004313C0"/>
    <w:rsid w:val="00434A46"/>
    <w:rsid w:val="00434B8E"/>
    <w:rsid w:val="0043516D"/>
    <w:rsid w:val="00436E6C"/>
    <w:rsid w:val="004432C8"/>
    <w:rsid w:val="004447E1"/>
    <w:rsid w:val="0044565D"/>
    <w:rsid w:val="00445F9A"/>
    <w:rsid w:val="00451F6B"/>
    <w:rsid w:val="00453E59"/>
    <w:rsid w:val="00454423"/>
    <w:rsid w:val="004552C2"/>
    <w:rsid w:val="00456885"/>
    <w:rsid w:val="004571D9"/>
    <w:rsid w:val="004603E5"/>
    <w:rsid w:val="004611AB"/>
    <w:rsid w:val="004618F8"/>
    <w:rsid w:val="00461E5D"/>
    <w:rsid w:val="00462C52"/>
    <w:rsid w:val="00464F96"/>
    <w:rsid w:val="004658D4"/>
    <w:rsid w:val="004670BA"/>
    <w:rsid w:val="00470D3D"/>
    <w:rsid w:val="00473236"/>
    <w:rsid w:val="00474FBD"/>
    <w:rsid w:val="00475A7C"/>
    <w:rsid w:val="00482471"/>
    <w:rsid w:val="00482CB4"/>
    <w:rsid w:val="004831C8"/>
    <w:rsid w:val="0048714D"/>
    <w:rsid w:val="0048756E"/>
    <w:rsid w:val="00487714"/>
    <w:rsid w:val="00490C97"/>
    <w:rsid w:val="004913D4"/>
    <w:rsid w:val="00492C15"/>
    <w:rsid w:val="00493932"/>
    <w:rsid w:val="00496810"/>
    <w:rsid w:val="00496E20"/>
    <w:rsid w:val="004973E2"/>
    <w:rsid w:val="004A07C9"/>
    <w:rsid w:val="004A09FE"/>
    <w:rsid w:val="004A36A3"/>
    <w:rsid w:val="004A3927"/>
    <w:rsid w:val="004B0649"/>
    <w:rsid w:val="004B1E53"/>
    <w:rsid w:val="004B4F9E"/>
    <w:rsid w:val="004B5646"/>
    <w:rsid w:val="004D0738"/>
    <w:rsid w:val="004D074B"/>
    <w:rsid w:val="004D6939"/>
    <w:rsid w:val="004D73F4"/>
    <w:rsid w:val="004D7518"/>
    <w:rsid w:val="004E01DE"/>
    <w:rsid w:val="004E21A2"/>
    <w:rsid w:val="004E3953"/>
    <w:rsid w:val="004E3CC4"/>
    <w:rsid w:val="004E4685"/>
    <w:rsid w:val="004E4A3F"/>
    <w:rsid w:val="004E7E33"/>
    <w:rsid w:val="004F0823"/>
    <w:rsid w:val="004F120E"/>
    <w:rsid w:val="004F2947"/>
    <w:rsid w:val="004F302B"/>
    <w:rsid w:val="004F5472"/>
    <w:rsid w:val="004F7CFE"/>
    <w:rsid w:val="00501045"/>
    <w:rsid w:val="005017B4"/>
    <w:rsid w:val="005020EB"/>
    <w:rsid w:val="0050232E"/>
    <w:rsid w:val="005037E4"/>
    <w:rsid w:val="00503D76"/>
    <w:rsid w:val="00504AEF"/>
    <w:rsid w:val="00505537"/>
    <w:rsid w:val="00505B65"/>
    <w:rsid w:val="00505E33"/>
    <w:rsid w:val="005070CA"/>
    <w:rsid w:val="00511CBB"/>
    <w:rsid w:val="0051325B"/>
    <w:rsid w:val="0051687F"/>
    <w:rsid w:val="00516DEF"/>
    <w:rsid w:val="00517078"/>
    <w:rsid w:val="00522D01"/>
    <w:rsid w:val="00527F7A"/>
    <w:rsid w:val="005309BC"/>
    <w:rsid w:val="00530FD8"/>
    <w:rsid w:val="00531AD8"/>
    <w:rsid w:val="00535437"/>
    <w:rsid w:val="005362F9"/>
    <w:rsid w:val="005421ED"/>
    <w:rsid w:val="0054246D"/>
    <w:rsid w:val="00544F89"/>
    <w:rsid w:val="00546766"/>
    <w:rsid w:val="0054748A"/>
    <w:rsid w:val="00547FE0"/>
    <w:rsid w:val="005519EF"/>
    <w:rsid w:val="00551F2C"/>
    <w:rsid w:val="005558A8"/>
    <w:rsid w:val="00562BB1"/>
    <w:rsid w:val="00564DAF"/>
    <w:rsid w:val="00565822"/>
    <w:rsid w:val="00566D30"/>
    <w:rsid w:val="00567A41"/>
    <w:rsid w:val="00570FFA"/>
    <w:rsid w:val="00571CB9"/>
    <w:rsid w:val="00573A6D"/>
    <w:rsid w:val="00573DB2"/>
    <w:rsid w:val="00576AF2"/>
    <w:rsid w:val="00587291"/>
    <w:rsid w:val="00587A39"/>
    <w:rsid w:val="0059083C"/>
    <w:rsid w:val="0059122A"/>
    <w:rsid w:val="0059184F"/>
    <w:rsid w:val="00595717"/>
    <w:rsid w:val="0059708B"/>
    <w:rsid w:val="005A0157"/>
    <w:rsid w:val="005A15B9"/>
    <w:rsid w:val="005A2BF5"/>
    <w:rsid w:val="005A458D"/>
    <w:rsid w:val="005A516E"/>
    <w:rsid w:val="005A7B58"/>
    <w:rsid w:val="005B051A"/>
    <w:rsid w:val="005B0B51"/>
    <w:rsid w:val="005B2276"/>
    <w:rsid w:val="005B26CC"/>
    <w:rsid w:val="005B2D8F"/>
    <w:rsid w:val="005B4C6B"/>
    <w:rsid w:val="005B7DD3"/>
    <w:rsid w:val="005C1AA7"/>
    <w:rsid w:val="005C237B"/>
    <w:rsid w:val="005D08C6"/>
    <w:rsid w:val="005D103D"/>
    <w:rsid w:val="005D35DC"/>
    <w:rsid w:val="005D3DEA"/>
    <w:rsid w:val="005D4884"/>
    <w:rsid w:val="005D69BF"/>
    <w:rsid w:val="005D6AEF"/>
    <w:rsid w:val="005E65DD"/>
    <w:rsid w:val="005E70E8"/>
    <w:rsid w:val="005F330A"/>
    <w:rsid w:val="005F3472"/>
    <w:rsid w:val="005F4542"/>
    <w:rsid w:val="005F4C2E"/>
    <w:rsid w:val="005F4EAE"/>
    <w:rsid w:val="005F6305"/>
    <w:rsid w:val="005F6C01"/>
    <w:rsid w:val="00601A8A"/>
    <w:rsid w:val="00604DE3"/>
    <w:rsid w:val="006055C9"/>
    <w:rsid w:val="00605742"/>
    <w:rsid w:val="0060719F"/>
    <w:rsid w:val="0061140B"/>
    <w:rsid w:val="00615D91"/>
    <w:rsid w:val="006160E7"/>
    <w:rsid w:val="0061643B"/>
    <w:rsid w:val="006178DA"/>
    <w:rsid w:val="006208D0"/>
    <w:rsid w:val="006222B2"/>
    <w:rsid w:val="00622E51"/>
    <w:rsid w:val="00624089"/>
    <w:rsid w:val="006240AC"/>
    <w:rsid w:val="00626C3D"/>
    <w:rsid w:val="006275AD"/>
    <w:rsid w:val="0063138C"/>
    <w:rsid w:val="00633010"/>
    <w:rsid w:val="006411A7"/>
    <w:rsid w:val="0064254D"/>
    <w:rsid w:val="00646C0A"/>
    <w:rsid w:val="006476E6"/>
    <w:rsid w:val="0065076A"/>
    <w:rsid w:val="00652F9D"/>
    <w:rsid w:val="00653235"/>
    <w:rsid w:val="00654E4D"/>
    <w:rsid w:val="00656AC2"/>
    <w:rsid w:val="006618CA"/>
    <w:rsid w:val="00662E44"/>
    <w:rsid w:val="00670A1F"/>
    <w:rsid w:val="00670B15"/>
    <w:rsid w:val="00671ED8"/>
    <w:rsid w:val="00672D3F"/>
    <w:rsid w:val="006746CD"/>
    <w:rsid w:val="0067645E"/>
    <w:rsid w:val="00676CF5"/>
    <w:rsid w:val="006871AC"/>
    <w:rsid w:val="00687B34"/>
    <w:rsid w:val="00690C17"/>
    <w:rsid w:val="00690E91"/>
    <w:rsid w:val="0069134E"/>
    <w:rsid w:val="00692432"/>
    <w:rsid w:val="00693000"/>
    <w:rsid w:val="006941AF"/>
    <w:rsid w:val="00696BF5"/>
    <w:rsid w:val="006A208D"/>
    <w:rsid w:val="006A78E6"/>
    <w:rsid w:val="006A7A69"/>
    <w:rsid w:val="006B33E6"/>
    <w:rsid w:val="006B3B53"/>
    <w:rsid w:val="006B69F7"/>
    <w:rsid w:val="006C07E5"/>
    <w:rsid w:val="006C3135"/>
    <w:rsid w:val="006C37B3"/>
    <w:rsid w:val="006C47DD"/>
    <w:rsid w:val="006C522E"/>
    <w:rsid w:val="006C53E5"/>
    <w:rsid w:val="006C6500"/>
    <w:rsid w:val="006C6AA9"/>
    <w:rsid w:val="006D0791"/>
    <w:rsid w:val="006D13AA"/>
    <w:rsid w:val="006D1F4C"/>
    <w:rsid w:val="006D2E9D"/>
    <w:rsid w:val="006D44A8"/>
    <w:rsid w:val="006D5260"/>
    <w:rsid w:val="006D6C7B"/>
    <w:rsid w:val="006E40F9"/>
    <w:rsid w:val="006E4E0B"/>
    <w:rsid w:val="006E740C"/>
    <w:rsid w:val="006F0AE5"/>
    <w:rsid w:val="006F2350"/>
    <w:rsid w:val="006F319E"/>
    <w:rsid w:val="006F4833"/>
    <w:rsid w:val="00701F73"/>
    <w:rsid w:val="007038CA"/>
    <w:rsid w:val="007040E2"/>
    <w:rsid w:val="007056E6"/>
    <w:rsid w:val="00706CB4"/>
    <w:rsid w:val="00710C14"/>
    <w:rsid w:val="00710D59"/>
    <w:rsid w:val="00711B47"/>
    <w:rsid w:val="00712EF2"/>
    <w:rsid w:val="00713E5C"/>
    <w:rsid w:val="00714CC7"/>
    <w:rsid w:val="0072118D"/>
    <w:rsid w:val="00723095"/>
    <w:rsid w:val="0072366B"/>
    <w:rsid w:val="00723FF9"/>
    <w:rsid w:val="00724099"/>
    <w:rsid w:val="00725E6C"/>
    <w:rsid w:val="0073275F"/>
    <w:rsid w:val="00732D37"/>
    <w:rsid w:val="007338A3"/>
    <w:rsid w:val="00734134"/>
    <w:rsid w:val="0073520D"/>
    <w:rsid w:val="00752A64"/>
    <w:rsid w:val="00757EDF"/>
    <w:rsid w:val="00761530"/>
    <w:rsid w:val="0076282D"/>
    <w:rsid w:val="00764A1C"/>
    <w:rsid w:val="00766508"/>
    <w:rsid w:val="0076695D"/>
    <w:rsid w:val="007676E6"/>
    <w:rsid w:val="00770194"/>
    <w:rsid w:val="00773242"/>
    <w:rsid w:val="00774E1C"/>
    <w:rsid w:val="00776A24"/>
    <w:rsid w:val="00780A4D"/>
    <w:rsid w:val="00782029"/>
    <w:rsid w:val="00782032"/>
    <w:rsid w:val="007833C1"/>
    <w:rsid w:val="007842FA"/>
    <w:rsid w:val="00784CCE"/>
    <w:rsid w:val="00787892"/>
    <w:rsid w:val="00787E92"/>
    <w:rsid w:val="0079044F"/>
    <w:rsid w:val="0079276A"/>
    <w:rsid w:val="00793F25"/>
    <w:rsid w:val="00794040"/>
    <w:rsid w:val="0079549D"/>
    <w:rsid w:val="007A1B2F"/>
    <w:rsid w:val="007A2AAC"/>
    <w:rsid w:val="007A3822"/>
    <w:rsid w:val="007A4194"/>
    <w:rsid w:val="007A45A8"/>
    <w:rsid w:val="007A49C3"/>
    <w:rsid w:val="007B01DD"/>
    <w:rsid w:val="007B49C9"/>
    <w:rsid w:val="007C4B83"/>
    <w:rsid w:val="007C5BC9"/>
    <w:rsid w:val="007C5D5F"/>
    <w:rsid w:val="007C6A90"/>
    <w:rsid w:val="007C6B9E"/>
    <w:rsid w:val="007D0896"/>
    <w:rsid w:val="007D172E"/>
    <w:rsid w:val="007D2281"/>
    <w:rsid w:val="007D3D47"/>
    <w:rsid w:val="007D7864"/>
    <w:rsid w:val="007E6001"/>
    <w:rsid w:val="007F35C2"/>
    <w:rsid w:val="007F4015"/>
    <w:rsid w:val="007F4A8A"/>
    <w:rsid w:val="007F62A2"/>
    <w:rsid w:val="00802579"/>
    <w:rsid w:val="00803F56"/>
    <w:rsid w:val="00805370"/>
    <w:rsid w:val="00806892"/>
    <w:rsid w:val="00807CC5"/>
    <w:rsid w:val="00811AF9"/>
    <w:rsid w:val="00812D21"/>
    <w:rsid w:val="0081332A"/>
    <w:rsid w:val="00813D4A"/>
    <w:rsid w:val="00814B98"/>
    <w:rsid w:val="0081567C"/>
    <w:rsid w:val="00815F00"/>
    <w:rsid w:val="008167CB"/>
    <w:rsid w:val="0082532B"/>
    <w:rsid w:val="008258BE"/>
    <w:rsid w:val="00825A0A"/>
    <w:rsid w:val="0083015F"/>
    <w:rsid w:val="00831573"/>
    <w:rsid w:val="00831DBC"/>
    <w:rsid w:val="00832A1D"/>
    <w:rsid w:val="008339F7"/>
    <w:rsid w:val="0083429C"/>
    <w:rsid w:val="00834E4C"/>
    <w:rsid w:val="00837C0C"/>
    <w:rsid w:val="00840CFD"/>
    <w:rsid w:val="008438A7"/>
    <w:rsid w:val="00846450"/>
    <w:rsid w:val="008471E3"/>
    <w:rsid w:val="008522B1"/>
    <w:rsid w:val="0085259E"/>
    <w:rsid w:val="008526E0"/>
    <w:rsid w:val="008533EE"/>
    <w:rsid w:val="00853640"/>
    <w:rsid w:val="00853B12"/>
    <w:rsid w:val="00856EC1"/>
    <w:rsid w:val="008577C7"/>
    <w:rsid w:val="00857A76"/>
    <w:rsid w:val="00860260"/>
    <w:rsid w:val="00861269"/>
    <w:rsid w:val="00861BB7"/>
    <w:rsid w:val="008639E5"/>
    <w:rsid w:val="00865EA7"/>
    <w:rsid w:val="008667FF"/>
    <w:rsid w:val="00867465"/>
    <w:rsid w:val="00873489"/>
    <w:rsid w:val="00876D9A"/>
    <w:rsid w:val="008815C5"/>
    <w:rsid w:val="00885BA8"/>
    <w:rsid w:val="00886245"/>
    <w:rsid w:val="00890758"/>
    <w:rsid w:val="00891923"/>
    <w:rsid w:val="0089393F"/>
    <w:rsid w:val="00893BA7"/>
    <w:rsid w:val="008941E0"/>
    <w:rsid w:val="00894839"/>
    <w:rsid w:val="008963F1"/>
    <w:rsid w:val="00896C45"/>
    <w:rsid w:val="008A1E02"/>
    <w:rsid w:val="008A337A"/>
    <w:rsid w:val="008A3538"/>
    <w:rsid w:val="008A3743"/>
    <w:rsid w:val="008A465F"/>
    <w:rsid w:val="008A5993"/>
    <w:rsid w:val="008A6ED1"/>
    <w:rsid w:val="008A7A78"/>
    <w:rsid w:val="008B36AA"/>
    <w:rsid w:val="008B3819"/>
    <w:rsid w:val="008B3FAB"/>
    <w:rsid w:val="008B4097"/>
    <w:rsid w:val="008B4FFB"/>
    <w:rsid w:val="008B5910"/>
    <w:rsid w:val="008B60C1"/>
    <w:rsid w:val="008B7780"/>
    <w:rsid w:val="008C0717"/>
    <w:rsid w:val="008C1728"/>
    <w:rsid w:val="008C299A"/>
    <w:rsid w:val="008C5664"/>
    <w:rsid w:val="008D1639"/>
    <w:rsid w:val="008D222B"/>
    <w:rsid w:val="008D24F5"/>
    <w:rsid w:val="008D2AE1"/>
    <w:rsid w:val="008D53A2"/>
    <w:rsid w:val="008E0FD1"/>
    <w:rsid w:val="008E5B72"/>
    <w:rsid w:val="008E5CE0"/>
    <w:rsid w:val="008E71A4"/>
    <w:rsid w:val="008F0191"/>
    <w:rsid w:val="008F06C2"/>
    <w:rsid w:val="008F0CD3"/>
    <w:rsid w:val="008F1C44"/>
    <w:rsid w:val="008F1C95"/>
    <w:rsid w:val="008F2821"/>
    <w:rsid w:val="008F4A96"/>
    <w:rsid w:val="008F5AFE"/>
    <w:rsid w:val="008F5E91"/>
    <w:rsid w:val="008F743A"/>
    <w:rsid w:val="00900B0C"/>
    <w:rsid w:val="0090123D"/>
    <w:rsid w:val="00901D0C"/>
    <w:rsid w:val="00902702"/>
    <w:rsid w:val="00902B79"/>
    <w:rsid w:val="00905B28"/>
    <w:rsid w:val="0090664F"/>
    <w:rsid w:val="0090755A"/>
    <w:rsid w:val="00912DD6"/>
    <w:rsid w:val="00912EC7"/>
    <w:rsid w:val="00914B2E"/>
    <w:rsid w:val="00915739"/>
    <w:rsid w:val="00915C60"/>
    <w:rsid w:val="009167CA"/>
    <w:rsid w:val="009169A9"/>
    <w:rsid w:val="009202FA"/>
    <w:rsid w:val="00920F18"/>
    <w:rsid w:val="00923FED"/>
    <w:rsid w:val="009244EE"/>
    <w:rsid w:val="009258DE"/>
    <w:rsid w:val="00930443"/>
    <w:rsid w:val="00930AC4"/>
    <w:rsid w:val="00933BCC"/>
    <w:rsid w:val="00935F1A"/>
    <w:rsid w:val="009402BE"/>
    <w:rsid w:val="00940C1C"/>
    <w:rsid w:val="0094109D"/>
    <w:rsid w:val="00944DF9"/>
    <w:rsid w:val="009458EB"/>
    <w:rsid w:val="0095290D"/>
    <w:rsid w:val="00953183"/>
    <w:rsid w:val="00953B28"/>
    <w:rsid w:val="009542C5"/>
    <w:rsid w:val="009552B4"/>
    <w:rsid w:val="00955A2D"/>
    <w:rsid w:val="00956886"/>
    <w:rsid w:val="00956E92"/>
    <w:rsid w:val="00960483"/>
    <w:rsid w:val="00960B60"/>
    <w:rsid w:val="00964EAB"/>
    <w:rsid w:val="00965FA8"/>
    <w:rsid w:val="009668AE"/>
    <w:rsid w:val="009712B2"/>
    <w:rsid w:val="009728EB"/>
    <w:rsid w:val="00973D08"/>
    <w:rsid w:val="00974069"/>
    <w:rsid w:val="0097694B"/>
    <w:rsid w:val="00977710"/>
    <w:rsid w:val="00980F13"/>
    <w:rsid w:val="00982015"/>
    <w:rsid w:val="009838C5"/>
    <w:rsid w:val="00985681"/>
    <w:rsid w:val="0098587A"/>
    <w:rsid w:val="009862FA"/>
    <w:rsid w:val="00986E56"/>
    <w:rsid w:val="00986FDF"/>
    <w:rsid w:val="00987D39"/>
    <w:rsid w:val="00990912"/>
    <w:rsid w:val="00991E60"/>
    <w:rsid w:val="0099210A"/>
    <w:rsid w:val="00992D58"/>
    <w:rsid w:val="009930D4"/>
    <w:rsid w:val="009949A8"/>
    <w:rsid w:val="009A33D2"/>
    <w:rsid w:val="009A4783"/>
    <w:rsid w:val="009A6FDE"/>
    <w:rsid w:val="009A75E0"/>
    <w:rsid w:val="009B0C83"/>
    <w:rsid w:val="009B23DF"/>
    <w:rsid w:val="009B3FA0"/>
    <w:rsid w:val="009B4308"/>
    <w:rsid w:val="009B527C"/>
    <w:rsid w:val="009C0B4C"/>
    <w:rsid w:val="009C181D"/>
    <w:rsid w:val="009C6168"/>
    <w:rsid w:val="009C6E68"/>
    <w:rsid w:val="009C7244"/>
    <w:rsid w:val="009C7607"/>
    <w:rsid w:val="009C7B9D"/>
    <w:rsid w:val="009D4F0F"/>
    <w:rsid w:val="009E100E"/>
    <w:rsid w:val="009E28AC"/>
    <w:rsid w:val="009E3775"/>
    <w:rsid w:val="009E496B"/>
    <w:rsid w:val="009E4D40"/>
    <w:rsid w:val="009E67F6"/>
    <w:rsid w:val="009F1035"/>
    <w:rsid w:val="009F1AB3"/>
    <w:rsid w:val="009F22E9"/>
    <w:rsid w:val="009F2DD4"/>
    <w:rsid w:val="009F4608"/>
    <w:rsid w:val="009F6075"/>
    <w:rsid w:val="009F66AE"/>
    <w:rsid w:val="009F72F3"/>
    <w:rsid w:val="00A009CA"/>
    <w:rsid w:val="00A03A09"/>
    <w:rsid w:val="00A04E1A"/>
    <w:rsid w:val="00A051BF"/>
    <w:rsid w:val="00A05A70"/>
    <w:rsid w:val="00A06100"/>
    <w:rsid w:val="00A10398"/>
    <w:rsid w:val="00A11CE3"/>
    <w:rsid w:val="00A13773"/>
    <w:rsid w:val="00A137BD"/>
    <w:rsid w:val="00A20414"/>
    <w:rsid w:val="00A22526"/>
    <w:rsid w:val="00A242B8"/>
    <w:rsid w:val="00A250EE"/>
    <w:rsid w:val="00A25661"/>
    <w:rsid w:val="00A26D1F"/>
    <w:rsid w:val="00A26DFE"/>
    <w:rsid w:val="00A30D3D"/>
    <w:rsid w:val="00A32041"/>
    <w:rsid w:val="00A34BA8"/>
    <w:rsid w:val="00A34ED4"/>
    <w:rsid w:val="00A35201"/>
    <w:rsid w:val="00A3613D"/>
    <w:rsid w:val="00A37BD0"/>
    <w:rsid w:val="00A37E6F"/>
    <w:rsid w:val="00A40600"/>
    <w:rsid w:val="00A4103A"/>
    <w:rsid w:val="00A46803"/>
    <w:rsid w:val="00A52879"/>
    <w:rsid w:val="00A54C24"/>
    <w:rsid w:val="00A5757E"/>
    <w:rsid w:val="00A601AE"/>
    <w:rsid w:val="00A60AE3"/>
    <w:rsid w:val="00A612A0"/>
    <w:rsid w:val="00A61B86"/>
    <w:rsid w:val="00A61CA4"/>
    <w:rsid w:val="00A65A5C"/>
    <w:rsid w:val="00A66038"/>
    <w:rsid w:val="00A660D4"/>
    <w:rsid w:val="00A664C4"/>
    <w:rsid w:val="00A70AB7"/>
    <w:rsid w:val="00A71447"/>
    <w:rsid w:val="00A73EB5"/>
    <w:rsid w:val="00A757EC"/>
    <w:rsid w:val="00A75B98"/>
    <w:rsid w:val="00A75DBD"/>
    <w:rsid w:val="00A84755"/>
    <w:rsid w:val="00A85027"/>
    <w:rsid w:val="00A8680F"/>
    <w:rsid w:val="00A91097"/>
    <w:rsid w:val="00A911F2"/>
    <w:rsid w:val="00A93354"/>
    <w:rsid w:val="00A93F86"/>
    <w:rsid w:val="00A96248"/>
    <w:rsid w:val="00A97410"/>
    <w:rsid w:val="00A976D1"/>
    <w:rsid w:val="00AA0806"/>
    <w:rsid w:val="00AA2887"/>
    <w:rsid w:val="00AA57EF"/>
    <w:rsid w:val="00AB04AA"/>
    <w:rsid w:val="00AB083A"/>
    <w:rsid w:val="00AB39EE"/>
    <w:rsid w:val="00AB3A08"/>
    <w:rsid w:val="00AB505F"/>
    <w:rsid w:val="00AC6566"/>
    <w:rsid w:val="00AD0361"/>
    <w:rsid w:val="00AD259D"/>
    <w:rsid w:val="00AD285A"/>
    <w:rsid w:val="00AD32A8"/>
    <w:rsid w:val="00AD3952"/>
    <w:rsid w:val="00AD5AC1"/>
    <w:rsid w:val="00AD5F1E"/>
    <w:rsid w:val="00AD7308"/>
    <w:rsid w:val="00AE1D57"/>
    <w:rsid w:val="00AE2EF1"/>
    <w:rsid w:val="00AE2FDA"/>
    <w:rsid w:val="00AE428A"/>
    <w:rsid w:val="00AE69BA"/>
    <w:rsid w:val="00AF0082"/>
    <w:rsid w:val="00AF025A"/>
    <w:rsid w:val="00AF025E"/>
    <w:rsid w:val="00AF1675"/>
    <w:rsid w:val="00AF4A99"/>
    <w:rsid w:val="00AF5C15"/>
    <w:rsid w:val="00AF6078"/>
    <w:rsid w:val="00AF6204"/>
    <w:rsid w:val="00AF6D53"/>
    <w:rsid w:val="00AF724A"/>
    <w:rsid w:val="00B043FF"/>
    <w:rsid w:val="00B046E3"/>
    <w:rsid w:val="00B05FAA"/>
    <w:rsid w:val="00B073DE"/>
    <w:rsid w:val="00B1210C"/>
    <w:rsid w:val="00B12601"/>
    <w:rsid w:val="00B12AC2"/>
    <w:rsid w:val="00B14E81"/>
    <w:rsid w:val="00B17BC9"/>
    <w:rsid w:val="00B21E2D"/>
    <w:rsid w:val="00B26011"/>
    <w:rsid w:val="00B26939"/>
    <w:rsid w:val="00B27484"/>
    <w:rsid w:val="00B32830"/>
    <w:rsid w:val="00B32EAD"/>
    <w:rsid w:val="00B35E9D"/>
    <w:rsid w:val="00B36FD2"/>
    <w:rsid w:val="00B400B9"/>
    <w:rsid w:val="00B4254F"/>
    <w:rsid w:val="00B44B18"/>
    <w:rsid w:val="00B45783"/>
    <w:rsid w:val="00B464DC"/>
    <w:rsid w:val="00B4795A"/>
    <w:rsid w:val="00B54D4E"/>
    <w:rsid w:val="00B556C9"/>
    <w:rsid w:val="00B55DB0"/>
    <w:rsid w:val="00B56C34"/>
    <w:rsid w:val="00B601C4"/>
    <w:rsid w:val="00B61141"/>
    <w:rsid w:val="00B727B3"/>
    <w:rsid w:val="00B76897"/>
    <w:rsid w:val="00B77E4B"/>
    <w:rsid w:val="00B803B0"/>
    <w:rsid w:val="00B83ABF"/>
    <w:rsid w:val="00B8521A"/>
    <w:rsid w:val="00B85679"/>
    <w:rsid w:val="00B90847"/>
    <w:rsid w:val="00B918EF"/>
    <w:rsid w:val="00B935ED"/>
    <w:rsid w:val="00B93A68"/>
    <w:rsid w:val="00B959F7"/>
    <w:rsid w:val="00B96854"/>
    <w:rsid w:val="00B97D02"/>
    <w:rsid w:val="00BA1048"/>
    <w:rsid w:val="00BA589A"/>
    <w:rsid w:val="00BA642F"/>
    <w:rsid w:val="00BA6718"/>
    <w:rsid w:val="00BB2268"/>
    <w:rsid w:val="00BB346F"/>
    <w:rsid w:val="00BC20A5"/>
    <w:rsid w:val="00BC22E7"/>
    <w:rsid w:val="00BC2EC7"/>
    <w:rsid w:val="00BC3B4B"/>
    <w:rsid w:val="00BC5328"/>
    <w:rsid w:val="00BC69FF"/>
    <w:rsid w:val="00BC7380"/>
    <w:rsid w:val="00BD07C1"/>
    <w:rsid w:val="00BD318C"/>
    <w:rsid w:val="00BD4ECE"/>
    <w:rsid w:val="00BD65C0"/>
    <w:rsid w:val="00BD6992"/>
    <w:rsid w:val="00BE10E7"/>
    <w:rsid w:val="00BE1FB9"/>
    <w:rsid w:val="00BE4BE8"/>
    <w:rsid w:val="00BF15FE"/>
    <w:rsid w:val="00BF3BE9"/>
    <w:rsid w:val="00BF7F28"/>
    <w:rsid w:val="00C000A6"/>
    <w:rsid w:val="00C020A7"/>
    <w:rsid w:val="00C0379B"/>
    <w:rsid w:val="00C05E6B"/>
    <w:rsid w:val="00C1088F"/>
    <w:rsid w:val="00C122B1"/>
    <w:rsid w:val="00C158B3"/>
    <w:rsid w:val="00C164DC"/>
    <w:rsid w:val="00C16F0B"/>
    <w:rsid w:val="00C21711"/>
    <w:rsid w:val="00C21862"/>
    <w:rsid w:val="00C220AD"/>
    <w:rsid w:val="00C22E18"/>
    <w:rsid w:val="00C231DB"/>
    <w:rsid w:val="00C26903"/>
    <w:rsid w:val="00C31098"/>
    <w:rsid w:val="00C35863"/>
    <w:rsid w:val="00C358DF"/>
    <w:rsid w:val="00C35AC4"/>
    <w:rsid w:val="00C36BB4"/>
    <w:rsid w:val="00C370EC"/>
    <w:rsid w:val="00C42FB6"/>
    <w:rsid w:val="00C43917"/>
    <w:rsid w:val="00C44C68"/>
    <w:rsid w:val="00C459D0"/>
    <w:rsid w:val="00C52370"/>
    <w:rsid w:val="00C54C3C"/>
    <w:rsid w:val="00C558E6"/>
    <w:rsid w:val="00C566A3"/>
    <w:rsid w:val="00C571EE"/>
    <w:rsid w:val="00C62C96"/>
    <w:rsid w:val="00C63811"/>
    <w:rsid w:val="00C703AD"/>
    <w:rsid w:val="00C71851"/>
    <w:rsid w:val="00C73CDC"/>
    <w:rsid w:val="00C752F2"/>
    <w:rsid w:val="00C75BE3"/>
    <w:rsid w:val="00C81654"/>
    <w:rsid w:val="00C82B63"/>
    <w:rsid w:val="00C832D0"/>
    <w:rsid w:val="00C92A3A"/>
    <w:rsid w:val="00CA0118"/>
    <w:rsid w:val="00CA0DBC"/>
    <w:rsid w:val="00CA245F"/>
    <w:rsid w:val="00CA5BBF"/>
    <w:rsid w:val="00CA6E85"/>
    <w:rsid w:val="00CB1578"/>
    <w:rsid w:val="00CB74B7"/>
    <w:rsid w:val="00CC12F2"/>
    <w:rsid w:val="00CC2440"/>
    <w:rsid w:val="00CC2A67"/>
    <w:rsid w:val="00CC35DF"/>
    <w:rsid w:val="00CC559B"/>
    <w:rsid w:val="00CC7B29"/>
    <w:rsid w:val="00CD102D"/>
    <w:rsid w:val="00CD2162"/>
    <w:rsid w:val="00CD2639"/>
    <w:rsid w:val="00CD5CAB"/>
    <w:rsid w:val="00CE3B0D"/>
    <w:rsid w:val="00CE4175"/>
    <w:rsid w:val="00CE474E"/>
    <w:rsid w:val="00CE6214"/>
    <w:rsid w:val="00CE6E78"/>
    <w:rsid w:val="00CF2F2E"/>
    <w:rsid w:val="00CF750E"/>
    <w:rsid w:val="00D00543"/>
    <w:rsid w:val="00D0233F"/>
    <w:rsid w:val="00D025F0"/>
    <w:rsid w:val="00D0408F"/>
    <w:rsid w:val="00D12BF7"/>
    <w:rsid w:val="00D13B47"/>
    <w:rsid w:val="00D16261"/>
    <w:rsid w:val="00D20CBD"/>
    <w:rsid w:val="00D22529"/>
    <w:rsid w:val="00D22AFA"/>
    <w:rsid w:val="00D24C4F"/>
    <w:rsid w:val="00D24E47"/>
    <w:rsid w:val="00D2578C"/>
    <w:rsid w:val="00D278F0"/>
    <w:rsid w:val="00D27B99"/>
    <w:rsid w:val="00D33562"/>
    <w:rsid w:val="00D3545C"/>
    <w:rsid w:val="00D370A7"/>
    <w:rsid w:val="00D40178"/>
    <w:rsid w:val="00D438FE"/>
    <w:rsid w:val="00D45904"/>
    <w:rsid w:val="00D46457"/>
    <w:rsid w:val="00D46F82"/>
    <w:rsid w:val="00D51198"/>
    <w:rsid w:val="00D54DED"/>
    <w:rsid w:val="00D55991"/>
    <w:rsid w:val="00D57EBA"/>
    <w:rsid w:val="00D60D54"/>
    <w:rsid w:val="00D66F45"/>
    <w:rsid w:val="00D67C86"/>
    <w:rsid w:val="00D7032B"/>
    <w:rsid w:val="00D70F85"/>
    <w:rsid w:val="00D71932"/>
    <w:rsid w:val="00D725BE"/>
    <w:rsid w:val="00D7610F"/>
    <w:rsid w:val="00D82643"/>
    <w:rsid w:val="00D8384D"/>
    <w:rsid w:val="00D83D56"/>
    <w:rsid w:val="00D84836"/>
    <w:rsid w:val="00D84CC7"/>
    <w:rsid w:val="00D84E4A"/>
    <w:rsid w:val="00D851F6"/>
    <w:rsid w:val="00D8617D"/>
    <w:rsid w:val="00D8724F"/>
    <w:rsid w:val="00D87EF0"/>
    <w:rsid w:val="00D91BC8"/>
    <w:rsid w:val="00D9268E"/>
    <w:rsid w:val="00D931A5"/>
    <w:rsid w:val="00D932AD"/>
    <w:rsid w:val="00D95F2A"/>
    <w:rsid w:val="00D970BA"/>
    <w:rsid w:val="00DA2E3B"/>
    <w:rsid w:val="00DB0142"/>
    <w:rsid w:val="00DB0765"/>
    <w:rsid w:val="00DB1738"/>
    <w:rsid w:val="00DB2091"/>
    <w:rsid w:val="00DB25B6"/>
    <w:rsid w:val="00DB3121"/>
    <w:rsid w:val="00DB3D4A"/>
    <w:rsid w:val="00DB67E7"/>
    <w:rsid w:val="00DC0BC8"/>
    <w:rsid w:val="00DC11B9"/>
    <w:rsid w:val="00DC3376"/>
    <w:rsid w:val="00DC643F"/>
    <w:rsid w:val="00DC6E4B"/>
    <w:rsid w:val="00DC7241"/>
    <w:rsid w:val="00DD4241"/>
    <w:rsid w:val="00DD6CA3"/>
    <w:rsid w:val="00DD6FE8"/>
    <w:rsid w:val="00DE169D"/>
    <w:rsid w:val="00DE16ED"/>
    <w:rsid w:val="00DE6775"/>
    <w:rsid w:val="00DE77F6"/>
    <w:rsid w:val="00DE7BBA"/>
    <w:rsid w:val="00DE7C1F"/>
    <w:rsid w:val="00DF0DCD"/>
    <w:rsid w:val="00DF638E"/>
    <w:rsid w:val="00DF7C61"/>
    <w:rsid w:val="00E015B6"/>
    <w:rsid w:val="00E03DDD"/>
    <w:rsid w:val="00E047AD"/>
    <w:rsid w:val="00E05066"/>
    <w:rsid w:val="00E063D6"/>
    <w:rsid w:val="00E110DC"/>
    <w:rsid w:val="00E11B8F"/>
    <w:rsid w:val="00E128F0"/>
    <w:rsid w:val="00E14352"/>
    <w:rsid w:val="00E15086"/>
    <w:rsid w:val="00E16330"/>
    <w:rsid w:val="00E176BF"/>
    <w:rsid w:val="00E17CC1"/>
    <w:rsid w:val="00E201E0"/>
    <w:rsid w:val="00E20B2F"/>
    <w:rsid w:val="00E21213"/>
    <w:rsid w:val="00E2628F"/>
    <w:rsid w:val="00E26654"/>
    <w:rsid w:val="00E26EFE"/>
    <w:rsid w:val="00E272A4"/>
    <w:rsid w:val="00E30528"/>
    <w:rsid w:val="00E31305"/>
    <w:rsid w:val="00E31F75"/>
    <w:rsid w:val="00E35B95"/>
    <w:rsid w:val="00E37A5F"/>
    <w:rsid w:val="00E37ACB"/>
    <w:rsid w:val="00E43762"/>
    <w:rsid w:val="00E447E4"/>
    <w:rsid w:val="00E44F01"/>
    <w:rsid w:val="00E53CD4"/>
    <w:rsid w:val="00E5416E"/>
    <w:rsid w:val="00E54F86"/>
    <w:rsid w:val="00E5708D"/>
    <w:rsid w:val="00E570EF"/>
    <w:rsid w:val="00E60FB5"/>
    <w:rsid w:val="00E61393"/>
    <w:rsid w:val="00E625DE"/>
    <w:rsid w:val="00E646A5"/>
    <w:rsid w:val="00E6755C"/>
    <w:rsid w:val="00E67E32"/>
    <w:rsid w:val="00E71907"/>
    <w:rsid w:val="00E73541"/>
    <w:rsid w:val="00E748A9"/>
    <w:rsid w:val="00E76D64"/>
    <w:rsid w:val="00E77665"/>
    <w:rsid w:val="00E77942"/>
    <w:rsid w:val="00E8414B"/>
    <w:rsid w:val="00E87156"/>
    <w:rsid w:val="00E87B3A"/>
    <w:rsid w:val="00E92889"/>
    <w:rsid w:val="00E941FF"/>
    <w:rsid w:val="00E95419"/>
    <w:rsid w:val="00E956F8"/>
    <w:rsid w:val="00E95936"/>
    <w:rsid w:val="00EA3CEB"/>
    <w:rsid w:val="00EA4E8F"/>
    <w:rsid w:val="00EA5523"/>
    <w:rsid w:val="00EA5AD6"/>
    <w:rsid w:val="00EB1F60"/>
    <w:rsid w:val="00EB31C8"/>
    <w:rsid w:val="00EB521C"/>
    <w:rsid w:val="00EB534C"/>
    <w:rsid w:val="00EB6300"/>
    <w:rsid w:val="00EB6A66"/>
    <w:rsid w:val="00EC257B"/>
    <w:rsid w:val="00EC456C"/>
    <w:rsid w:val="00EC4BB9"/>
    <w:rsid w:val="00EC512B"/>
    <w:rsid w:val="00EC6FC2"/>
    <w:rsid w:val="00ED0D76"/>
    <w:rsid w:val="00ED1E1D"/>
    <w:rsid w:val="00ED2A54"/>
    <w:rsid w:val="00ED2F13"/>
    <w:rsid w:val="00ED4428"/>
    <w:rsid w:val="00ED57A8"/>
    <w:rsid w:val="00ED66C3"/>
    <w:rsid w:val="00EE10AC"/>
    <w:rsid w:val="00EE288D"/>
    <w:rsid w:val="00EE7774"/>
    <w:rsid w:val="00EF0270"/>
    <w:rsid w:val="00EF117A"/>
    <w:rsid w:val="00EF4BF2"/>
    <w:rsid w:val="00EF502D"/>
    <w:rsid w:val="00F0083C"/>
    <w:rsid w:val="00F03530"/>
    <w:rsid w:val="00F047C1"/>
    <w:rsid w:val="00F04C5D"/>
    <w:rsid w:val="00F11B45"/>
    <w:rsid w:val="00F13E4F"/>
    <w:rsid w:val="00F16C93"/>
    <w:rsid w:val="00F170E7"/>
    <w:rsid w:val="00F175BE"/>
    <w:rsid w:val="00F17FE7"/>
    <w:rsid w:val="00F2098D"/>
    <w:rsid w:val="00F20F82"/>
    <w:rsid w:val="00F22652"/>
    <w:rsid w:val="00F22AB9"/>
    <w:rsid w:val="00F25ADF"/>
    <w:rsid w:val="00F26584"/>
    <w:rsid w:val="00F2732A"/>
    <w:rsid w:val="00F27765"/>
    <w:rsid w:val="00F27D18"/>
    <w:rsid w:val="00F3087A"/>
    <w:rsid w:val="00F30BA1"/>
    <w:rsid w:val="00F34B26"/>
    <w:rsid w:val="00F41ADD"/>
    <w:rsid w:val="00F462EE"/>
    <w:rsid w:val="00F47B91"/>
    <w:rsid w:val="00F515EC"/>
    <w:rsid w:val="00F5376B"/>
    <w:rsid w:val="00F562D4"/>
    <w:rsid w:val="00F56D87"/>
    <w:rsid w:val="00F60C7D"/>
    <w:rsid w:val="00F61866"/>
    <w:rsid w:val="00F625EB"/>
    <w:rsid w:val="00F62A7B"/>
    <w:rsid w:val="00F63C75"/>
    <w:rsid w:val="00F65BC5"/>
    <w:rsid w:val="00F67C2A"/>
    <w:rsid w:val="00F7114E"/>
    <w:rsid w:val="00F7178D"/>
    <w:rsid w:val="00F7506B"/>
    <w:rsid w:val="00F7516A"/>
    <w:rsid w:val="00F757F0"/>
    <w:rsid w:val="00F76977"/>
    <w:rsid w:val="00F8118A"/>
    <w:rsid w:val="00F83333"/>
    <w:rsid w:val="00F833AA"/>
    <w:rsid w:val="00F87BD4"/>
    <w:rsid w:val="00F87EA0"/>
    <w:rsid w:val="00F90138"/>
    <w:rsid w:val="00FA0B3D"/>
    <w:rsid w:val="00FA1E2A"/>
    <w:rsid w:val="00FA2A13"/>
    <w:rsid w:val="00FA2A16"/>
    <w:rsid w:val="00FA3D1F"/>
    <w:rsid w:val="00FA42CC"/>
    <w:rsid w:val="00FA50E0"/>
    <w:rsid w:val="00FA650A"/>
    <w:rsid w:val="00FA6684"/>
    <w:rsid w:val="00FA7598"/>
    <w:rsid w:val="00FB07FC"/>
    <w:rsid w:val="00FB0DCD"/>
    <w:rsid w:val="00FB59A7"/>
    <w:rsid w:val="00FB6627"/>
    <w:rsid w:val="00FC120E"/>
    <w:rsid w:val="00FC3950"/>
    <w:rsid w:val="00FC4DCF"/>
    <w:rsid w:val="00FC5259"/>
    <w:rsid w:val="00FC6881"/>
    <w:rsid w:val="00FC6D03"/>
    <w:rsid w:val="00FD39C3"/>
    <w:rsid w:val="00FD551B"/>
    <w:rsid w:val="00FE1A3F"/>
    <w:rsid w:val="00FE1E2F"/>
    <w:rsid w:val="00FE2066"/>
    <w:rsid w:val="00FF0A19"/>
    <w:rsid w:val="00FF319C"/>
    <w:rsid w:val="00FF44E9"/>
    <w:rsid w:val="00FF532D"/>
    <w:rsid w:val="00FF5344"/>
    <w:rsid w:val="00FF6B34"/>
    <w:rsid w:val="00FF7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402B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8F4A96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8F4A96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FA42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u w:color="00000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5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.senato.intranet/cyberdocs/logo_maschera_accesso.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843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Senato della Repubblica</Company>
  <LinksUpToDate>false</LinksUpToDate>
  <CharactersWithSpaces>5638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BIANCUCCI</dc:creator>
  <cp:lastModifiedBy>Alessandro Gigliotti</cp:lastModifiedBy>
  <cp:revision>5</cp:revision>
  <cp:lastPrinted>2011-08-03T16:09:00Z</cp:lastPrinted>
  <dcterms:created xsi:type="dcterms:W3CDTF">2011-08-03T15:44:00Z</dcterms:created>
  <dcterms:modified xsi:type="dcterms:W3CDTF">2017-01-26T12:12:00Z</dcterms:modified>
</cp:coreProperties>
</file>